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57475C">
        <w:tc>
          <w:tcPr>
            <w:tcW w:w="9571" w:type="dxa"/>
          </w:tcPr>
          <w:p w:rsidR="0057475C" w:rsidRDefault="00682DDA">
            <w:pPr>
              <w:tabs>
                <w:tab w:val="right" w:pos="10207"/>
              </w:tabs>
              <w:spacing w:after="0"/>
              <w:ind w:right="-2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УТВЕРЖДАЮ</w:t>
            </w:r>
          </w:p>
          <w:p w:rsidR="0057475C" w:rsidRDefault="00682DDA">
            <w:pPr>
              <w:pStyle w:val="aff2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Начальник управления делами -руководитель аппарата</w:t>
            </w:r>
          </w:p>
          <w:p w:rsidR="0057475C" w:rsidRDefault="00682DDA">
            <w:pPr>
              <w:pStyle w:val="aff2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филиала ПАО «Россети Центр» - «Ярэнерго» </w:t>
            </w:r>
          </w:p>
          <w:p w:rsidR="0057475C" w:rsidRDefault="00682D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________________И.А. Трофимова</w:t>
            </w:r>
          </w:p>
          <w:p w:rsidR="0057475C" w:rsidRDefault="00F91E85">
            <w:pPr>
              <w:spacing w:before="60" w:after="60" w:line="264" w:lineRule="auto"/>
              <w:ind w:left="3402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«</w:t>
            </w:r>
            <w:r w:rsidR="004A087D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 xml:space="preserve">     </w:t>
            </w:r>
            <w:r w:rsidR="000F3161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 xml:space="preserve"> </w:t>
            </w:r>
            <w:r w:rsidR="00996C33">
              <w:rPr>
                <w:rFonts w:ascii="Times New Roman" w:eastAsia="Times New Roman" w:hAnsi="Times New Roman"/>
                <w:sz w:val="24"/>
                <w:szCs w:val="26"/>
                <w:lang w:val="en-US" w:eastAsia="ru-RU"/>
              </w:rPr>
              <w:t xml:space="preserve">  </w:t>
            </w:r>
            <w:r w:rsidR="000F3161"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</w:t>
            </w:r>
            <w:r w:rsidR="004A08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</w:t>
            </w:r>
            <w:r w:rsidR="00BA5E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</w:t>
            </w:r>
            <w:r w:rsidR="00BA5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_______2026</w:t>
            </w:r>
            <w:r w:rsidR="00682D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57475C" w:rsidRDefault="0057475C" w:rsidP="005A70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7475C" w:rsidRDefault="00682DDA">
      <w:pPr>
        <w:pStyle w:val="af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57475C" w:rsidRDefault="00682DDA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поставку</w:t>
      </w:r>
      <w:r w:rsidR="00BA571F">
        <w:rPr>
          <w:rFonts w:ascii="Times New Roman" w:hAnsi="Times New Roman"/>
          <w:b/>
          <w:sz w:val="24"/>
          <w:szCs w:val="24"/>
        </w:rPr>
        <w:t xml:space="preserve"> бумаги</w:t>
      </w:r>
      <w:r w:rsidR="007F67ED">
        <w:rPr>
          <w:rFonts w:ascii="Times New Roman" w:hAnsi="Times New Roman"/>
          <w:b/>
          <w:sz w:val="24"/>
          <w:szCs w:val="24"/>
        </w:rPr>
        <w:t xml:space="preserve"> </w:t>
      </w:r>
      <w:r w:rsidR="00344968">
        <w:rPr>
          <w:rFonts w:ascii="Times New Roman" w:hAnsi="Times New Roman"/>
          <w:b/>
          <w:sz w:val="24"/>
          <w:szCs w:val="24"/>
        </w:rPr>
        <w:t xml:space="preserve">(лот </w:t>
      </w:r>
      <w:r w:rsidR="00344968" w:rsidRPr="007A2582">
        <w:rPr>
          <w:rFonts w:ascii="Times New Roman" w:hAnsi="Times New Roman"/>
          <w:b/>
          <w:sz w:val="24"/>
          <w:szCs w:val="24"/>
        </w:rPr>
        <w:t>№ 401</w:t>
      </w:r>
      <w:r w:rsidR="00565471" w:rsidRPr="007A2582">
        <w:rPr>
          <w:rFonts w:ascii="Times New Roman" w:hAnsi="Times New Roman"/>
          <w:b/>
          <w:sz w:val="24"/>
          <w:szCs w:val="24"/>
        </w:rPr>
        <w:t>Х</w:t>
      </w:r>
      <w:r w:rsidR="00344968" w:rsidRPr="007A2582">
        <w:rPr>
          <w:rFonts w:ascii="Times New Roman" w:hAnsi="Times New Roman"/>
          <w:b/>
          <w:sz w:val="24"/>
          <w:szCs w:val="24"/>
        </w:rPr>
        <w:t xml:space="preserve"> )</w:t>
      </w:r>
      <w:r w:rsidR="00344968">
        <w:rPr>
          <w:rFonts w:ascii="Times New Roman" w:hAnsi="Times New Roman"/>
          <w:b/>
          <w:sz w:val="24"/>
          <w:szCs w:val="24"/>
        </w:rPr>
        <w:t xml:space="preserve"> в 2026 году </w:t>
      </w:r>
      <w:r>
        <w:rPr>
          <w:rFonts w:ascii="Times New Roman" w:hAnsi="Times New Roman"/>
          <w:b/>
          <w:sz w:val="24"/>
          <w:szCs w:val="24"/>
        </w:rPr>
        <w:t xml:space="preserve">для нужд </w:t>
      </w:r>
    </w:p>
    <w:p w:rsidR="0057475C" w:rsidRDefault="00682DDA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филиала ПАО «Россети Центр» - «Ярэнерго»</w:t>
      </w:r>
    </w:p>
    <w:p w:rsidR="0057475C" w:rsidRDefault="0057475C" w:rsidP="005A70AA">
      <w:pPr>
        <w:pStyle w:val="aff2"/>
        <w:rPr>
          <w:rFonts w:ascii="Times New Roman" w:hAnsi="Times New Roman"/>
          <w:b/>
          <w:sz w:val="24"/>
          <w:szCs w:val="24"/>
        </w:rPr>
      </w:pPr>
    </w:p>
    <w:p w:rsidR="0057475C" w:rsidRDefault="00682DDA" w:rsidP="00F91E85">
      <w:pPr>
        <w:spacing w:after="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="00F91E85">
        <w:rPr>
          <w:rFonts w:ascii="Times New Roman" w:hAnsi="Times New Roman"/>
          <w:b/>
          <w:sz w:val="24"/>
          <w:szCs w:val="24"/>
        </w:rPr>
        <w:t>Общая часть.</w:t>
      </w:r>
    </w:p>
    <w:p w:rsidR="0057475C" w:rsidRDefault="00682DD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ПАО «Россети Центр» производит закупку </w:t>
      </w:r>
      <w:r w:rsidR="00C734C7">
        <w:rPr>
          <w:rFonts w:ascii="Times New Roman" w:hAnsi="Times New Roman"/>
        </w:rPr>
        <w:t>бумаги</w:t>
      </w:r>
      <w:r w:rsidRPr="004E23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 обеспечения потребности филиала ПАО «Россети Центр» - «Ярэнерго».</w:t>
      </w:r>
    </w:p>
    <w:p w:rsidR="00F91E85" w:rsidRPr="005A70AA" w:rsidRDefault="00F91E85" w:rsidP="00BA571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7475C" w:rsidRDefault="00682DDA" w:rsidP="00F91E85">
      <w:pPr>
        <w:pStyle w:val="af8"/>
        <w:tabs>
          <w:tab w:val="left" w:pos="993"/>
        </w:tabs>
        <w:spacing w:after="0"/>
        <w:ind w:left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</w:t>
      </w:r>
      <w:r w:rsidR="00F91E85">
        <w:rPr>
          <w:rFonts w:ascii="Times New Roman" w:hAnsi="Times New Roman"/>
          <w:b/>
          <w:bCs/>
          <w:sz w:val="24"/>
          <w:szCs w:val="24"/>
        </w:rPr>
        <w:t>Предмет договора.</w:t>
      </w:r>
    </w:p>
    <w:p w:rsidR="0057475C" w:rsidRDefault="00682DDA">
      <w:pPr>
        <w:pStyle w:val="af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Постав</w:t>
      </w:r>
      <w:r w:rsidR="009103D6">
        <w:rPr>
          <w:rFonts w:ascii="Times New Roman" w:hAnsi="Times New Roman"/>
        </w:rPr>
        <w:t>щик обеспечивает поставку товара</w:t>
      </w:r>
      <w:r w:rsidR="004E236B">
        <w:rPr>
          <w:rFonts w:ascii="Times New Roman" w:hAnsi="Times New Roman"/>
        </w:rPr>
        <w:t xml:space="preserve"> </w:t>
      </w:r>
      <w:r w:rsidR="00F91E85" w:rsidRPr="00D00EF5">
        <w:rPr>
          <w:rFonts w:ascii="Times New Roman" w:eastAsia="Times New Roman" w:hAnsi="Times New Roman"/>
          <w:sz w:val="24"/>
          <w:szCs w:val="20"/>
          <w:lang w:eastAsia="ru-RU"/>
        </w:rPr>
        <w:t>на склады получателей – филиала</w:t>
      </w:r>
      <w:r w:rsidR="009103D6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="00F91E85">
        <w:rPr>
          <w:rFonts w:ascii="Times New Roman" w:eastAsia="Times New Roman" w:hAnsi="Times New Roman"/>
          <w:sz w:val="24"/>
          <w:szCs w:val="20"/>
          <w:lang w:eastAsia="ru-RU"/>
        </w:rPr>
        <w:t xml:space="preserve">  </w:t>
      </w:r>
      <w:r w:rsidR="00F91E85" w:rsidRPr="00D00EF5">
        <w:rPr>
          <w:rFonts w:ascii="Times New Roman" w:eastAsia="Times New Roman" w:hAnsi="Times New Roman"/>
          <w:sz w:val="24"/>
          <w:szCs w:val="20"/>
          <w:lang w:eastAsia="ru-RU"/>
        </w:rPr>
        <w:t>ПАО «</w:t>
      </w:r>
      <w:r w:rsidR="00F91E85">
        <w:rPr>
          <w:rFonts w:ascii="Times New Roman" w:eastAsia="Times New Roman" w:hAnsi="Times New Roman"/>
          <w:sz w:val="24"/>
          <w:szCs w:val="20"/>
          <w:lang w:eastAsia="ru-RU"/>
        </w:rPr>
        <w:t>Россети</w:t>
      </w:r>
      <w:r w:rsidR="00F91E85" w:rsidRPr="00D00EF5">
        <w:rPr>
          <w:rFonts w:ascii="Times New Roman" w:eastAsia="Times New Roman" w:hAnsi="Times New Roman"/>
          <w:sz w:val="24"/>
          <w:szCs w:val="20"/>
          <w:lang w:eastAsia="ru-RU"/>
        </w:rPr>
        <w:t xml:space="preserve"> Центр» - «Ярэнерго» в объемах и в</w:t>
      </w:r>
      <w:r w:rsidR="00F91E85">
        <w:rPr>
          <w:rFonts w:ascii="Times New Roman" w:eastAsia="Times New Roman" w:hAnsi="Times New Roman"/>
          <w:sz w:val="24"/>
          <w:szCs w:val="20"/>
          <w:lang w:eastAsia="ru-RU"/>
        </w:rPr>
        <w:t xml:space="preserve"> сроки, установленные данным ТЗ: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701"/>
        <w:gridCol w:w="4398"/>
        <w:gridCol w:w="2402"/>
      </w:tblGrid>
      <w:tr w:rsidR="0057475C">
        <w:trPr>
          <w:trHeight w:val="635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транспорта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Точка поставки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поставки</w:t>
            </w:r>
          </w:p>
        </w:tc>
      </w:tr>
      <w:tr w:rsidR="0057475C" w:rsidTr="00BA571F">
        <w:trPr>
          <w:trHeight w:val="436"/>
          <w:jc w:val="center"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pStyle w:val="af8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Ярэнерго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75C" w:rsidRDefault="00682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Воинова, д. 12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75C" w:rsidRPr="00822FE6" w:rsidRDefault="00507C3B" w:rsidP="00144EE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</w:t>
            </w:r>
            <w:r w:rsidR="00565471" w:rsidRPr="007A2582">
              <w:rPr>
                <w:rFonts w:ascii="Times New Roman" w:hAnsi="Times New Roman"/>
              </w:rPr>
              <w:t xml:space="preserve"> 15</w:t>
            </w:r>
            <w:r w:rsidR="00822FE6">
              <w:rPr>
                <w:rFonts w:ascii="Times New Roman" w:hAnsi="Times New Roman"/>
              </w:rPr>
              <w:t xml:space="preserve"> календарных дней</w:t>
            </w:r>
            <w:r w:rsidR="00144EEE">
              <w:rPr>
                <w:rFonts w:ascii="Times New Roman" w:hAnsi="Times New Roman"/>
              </w:rPr>
              <w:t xml:space="preserve"> с момента заключения договора</w:t>
            </w:r>
          </w:p>
        </w:tc>
      </w:tr>
      <w:tr w:rsidR="0057475C">
        <w:trPr>
          <w:trHeight w:val="253"/>
          <w:jc w:val="center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475C" w:rsidRDefault="0057475C">
            <w:pPr>
              <w:pStyle w:val="af8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475C" w:rsidRDefault="0057475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475C" w:rsidRDefault="00682DD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Урочская, д.23а</w:t>
            </w: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475C" w:rsidRDefault="005747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7475C" w:rsidRDefault="0057475C">
      <w:pPr>
        <w:spacing w:after="0" w:line="240" w:lineRule="auto"/>
        <w:jc w:val="both"/>
        <w:rPr>
          <w:rFonts w:ascii="Times New Roman" w:hAnsi="Times New Roman"/>
        </w:rPr>
      </w:pPr>
    </w:p>
    <w:p w:rsidR="0057475C" w:rsidRDefault="00682DDA" w:rsidP="000143A9">
      <w:pPr>
        <w:spacing w:after="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0143A9">
        <w:rPr>
          <w:rFonts w:ascii="Times New Roman" w:hAnsi="Times New Roman"/>
          <w:b/>
        </w:rPr>
        <w:t>Объем закупки.</w:t>
      </w:r>
    </w:p>
    <w:p w:rsidR="0057475C" w:rsidRDefault="00BA2D45" w:rsidP="005A70A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Требуется поставка  товара в </w:t>
      </w:r>
      <w:r w:rsidR="00682DDA">
        <w:rPr>
          <w:rFonts w:ascii="Times New Roman" w:hAnsi="Times New Roman"/>
        </w:rPr>
        <w:t xml:space="preserve"> количестве, приведенном в таблице № 1. </w:t>
      </w:r>
    </w:p>
    <w:p w:rsidR="0057475C" w:rsidRDefault="00682D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Таблица № 1</w:t>
      </w: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567"/>
        <w:gridCol w:w="988"/>
        <w:gridCol w:w="2835"/>
        <w:gridCol w:w="679"/>
        <w:gridCol w:w="1022"/>
        <w:gridCol w:w="1701"/>
        <w:gridCol w:w="1842"/>
      </w:tblGrid>
      <w:tr w:rsidR="00D96BEE" w:rsidRPr="007F67ED" w:rsidTr="000F3161">
        <w:tc>
          <w:tcPr>
            <w:tcW w:w="567" w:type="dxa"/>
            <w:vMerge w:val="restart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</w:p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988" w:type="dxa"/>
            <w:vMerge w:val="restart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color w:val="000000"/>
                <w:lang w:eastAsia="ru-RU"/>
              </w:rPr>
              <w:t>SAP</w:t>
            </w:r>
          </w:p>
        </w:tc>
        <w:tc>
          <w:tcPr>
            <w:tcW w:w="2835" w:type="dxa"/>
            <w:vMerge w:val="restart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679" w:type="dxa"/>
            <w:vMerge w:val="restart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ЕИ</w:t>
            </w:r>
          </w:p>
        </w:tc>
        <w:tc>
          <w:tcPr>
            <w:tcW w:w="1022" w:type="dxa"/>
            <w:vMerge w:val="restart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Кол-во </w:t>
            </w:r>
          </w:p>
        </w:tc>
        <w:tc>
          <w:tcPr>
            <w:tcW w:w="3543" w:type="dxa"/>
            <w:gridSpan w:val="2"/>
          </w:tcPr>
          <w:p w:rsidR="00D96BEE" w:rsidRPr="007F67ED" w:rsidRDefault="00D96BEE" w:rsidP="009D10DC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D96BEE" w:rsidRPr="007F67ED" w:rsidTr="000F3161">
        <w:tc>
          <w:tcPr>
            <w:tcW w:w="567" w:type="dxa"/>
            <w:vMerge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988" w:type="dxa"/>
            <w:vMerge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79" w:type="dxa"/>
            <w:vMerge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022" w:type="dxa"/>
            <w:vMerge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ОКПД-2</w:t>
            </w:r>
          </w:p>
        </w:tc>
        <w:tc>
          <w:tcPr>
            <w:tcW w:w="1842" w:type="dxa"/>
          </w:tcPr>
          <w:p w:rsidR="00D96BEE" w:rsidRPr="007F67ED" w:rsidRDefault="00D96BEE" w:rsidP="009D1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67E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45CFB" w:rsidRPr="007F67ED" w:rsidTr="00145CFB">
        <w:tc>
          <w:tcPr>
            <w:tcW w:w="567" w:type="dxa"/>
            <w:shd w:val="clear" w:color="auto" w:fill="auto"/>
            <w:vAlign w:val="center"/>
          </w:tcPr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67ED">
              <w:rPr>
                <w:rFonts w:ascii="Times New Roman" w:hAnsi="Times New Roman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103D6" w:rsidRPr="007F67ED" w:rsidRDefault="009103D6" w:rsidP="00910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F67ED">
              <w:rPr>
                <w:rFonts w:ascii="Times New Roman" w:hAnsi="Times New Roman"/>
                <w:color w:val="000000"/>
              </w:rPr>
              <w:t>0002408501</w:t>
            </w:r>
          </w:p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103D6" w:rsidRPr="007F67ED" w:rsidRDefault="009103D6" w:rsidP="00910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F67ED">
              <w:rPr>
                <w:rFonts w:ascii="Times New Roman" w:hAnsi="Times New Roman"/>
                <w:color w:val="000000"/>
              </w:rPr>
              <w:t>Бумага А4 Canon Yellow Label 80г/м2 500л</w:t>
            </w:r>
            <w:r w:rsidR="00D622B0">
              <w:rPr>
                <w:rFonts w:ascii="Times New Roman" w:hAnsi="Times New Roman"/>
                <w:color w:val="000000"/>
              </w:rPr>
              <w:t xml:space="preserve"> или эквивалент</w:t>
            </w:r>
          </w:p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145CFB" w:rsidRPr="007F67ED" w:rsidRDefault="00ED436A" w:rsidP="00145C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</w:t>
            </w:r>
          </w:p>
        </w:tc>
        <w:tc>
          <w:tcPr>
            <w:tcW w:w="1022" w:type="dxa"/>
            <w:shd w:val="clear" w:color="auto" w:fill="auto"/>
          </w:tcPr>
          <w:p w:rsidR="00145CFB" w:rsidRPr="007F67ED" w:rsidRDefault="00344968" w:rsidP="00BE5A0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1 180,00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5CFB" w:rsidRPr="007F67ED" w:rsidRDefault="00B81D89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17.12.14.119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1089" w:rsidRDefault="00C61089" w:rsidP="00C61089">
            <w:r>
              <w:t>Ограничение на основании п.5 и) ПП № 1875 от 23.12.2024г.</w:t>
            </w:r>
          </w:p>
          <w:p w:rsidR="00C61089" w:rsidRDefault="00C61089" w:rsidP="00C61089"/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45CFB" w:rsidRPr="007F67ED" w:rsidTr="00145CFB">
        <w:tc>
          <w:tcPr>
            <w:tcW w:w="567" w:type="dxa"/>
            <w:shd w:val="clear" w:color="auto" w:fill="auto"/>
            <w:vAlign w:val="center"/>
          </w:tcPr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67ED">
              <w:rPr>
                <w:rFonts w:ascii="Times New Roman" w:hAnsi="Times New Roman"/>
              </w:rPr>
              <w:t>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145CFB" w:rsidRPr="007F67ED" w:rsidRDefault="003E6ABE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0002316274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45CFB" w:rsidRPr="00E419C0" w:rsidRDefault="003E6ABE" w:rsidP="003E6A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</w:t>
            </w:r>
            <w:r w:rsidRPr="00E419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</w:t>
            </w:r>
            <w:r w:rsidRPr="00E419C0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  <w:lang w:val="en-US"/>
              </w:rPr>
              <w:t>Ballet</w:t>
            </w:r>
            <w:r w:rsidRPr="00E419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CLASSIC</w:t>
            </w:r>
            <w:r w:rsidRPr="00E419C0">
              <w:rPr>
                <w:rFonts w:ascii="Times New Roman" w:hAnsi="Times New Roman"/>
              </w:rPr>
              <w:t xml:space="preserve"> 80</w:t>
            </w:r>
            <w:r>
              <w:rPr>
                <w:rFonts w:ascii="Times New Roman" w:hAnsi="Times New Roman"/>
              </w:rPr>
              <w:t>г</w:t>
            </w:r>
            <w:r w:rsidRPr="00E419C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м</w:t>
            </w:r>
            <w:r w:rsidRPr="00E419C0">
              <w:rPr>
                <w:rFonts w:ascii="Times New Roman" w:hAnsi="Times New Roman"/>
              </w:rPr>
              <w:t>2</w:t>
            </w:r>
            <w:r w:rsidRPr="003E6ABE">
              <w:rPr>
                <w:rFonts w:ascii="Times New Roman" w:hAnsi="Times New Roman"/>
                <w:lang w:val="en-US"/>
              </w:rPr>
              <w:t> </w:t>
            </w:r>
            <w:r w:rsidRPr="00E419C0">
              <w:rPr>
                <w:rFonts w:ascii="Times New Roman" w:hAnsi="Times New Roman"/>
              </w:rPr>
              <w:t>500</w:t>
            </w:r>
            <w:r>
              <w:rPr>
                <w:rFonts w:ascii="Times New Roman" w:hAnsi="Times New Roman"/>
              </w:rPr>
              <w:t>л</w:t>
            </w:r>
            <w:r w:rsidR="00E419C0" w:rsidRPr="00E419C0">
              <w:rPr>
                <w:rFonts w:ascii="Times New Roman" w:hAnsi="Times New Roman"/>
              </w:rPr>
              <w:t xml:space="preserve"> </w:t>
            </w:r>
            <w:r w:rsidR="00E419C0">
              <w:rPr>
                <w:rFonts w:ascii="Times New Roman" w:hAnsi="Times New Roman"/>
              </w:rPr>
              <w:t>или эквивалент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45CFB" w:rsidRPr="007F67ED" w:rsidRDefault="00ED436A" w:rsidP="003449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</w:t>
            </w:r>
          </w:p>
        </w:tc>
        <w:tc>
          <w:tcPr>
            <w:tcW w:w="1022" w:type="dxa"/>
            <w:shd w:val="clear" w:color="auto" w:fill="auto"/>
          </w:tcPr>
          <w:p w:rsidR="00145CFB" w:rsidRPr="007F67ED" w:rsidRDefault="00E16FBA" w:rsidP="00BE5A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  <w:r w:rsidR="003E6AB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5CFB" w:rsidRPr="007F67ED" w:rsidRDefault="00B81D89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17.12.14.119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61089" w:rsidRDefault="00C61089" w:rsidP="00C61089">
            <w:r>
              <w:t>Ограничение на основании п.5 и) ПП № 1875 от 23.12.2024г.</w:t>
            </w:r>
          </w:p>
          <w:p w:rsidR="00145CFB" w:rsidRPr="007F67ED" w:rsidRDefault="00145CFB" w:rsidP="00145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7475C" w:rsidRPr="007F67ED" w:rsidRDefault="0057475C">
      <w:pPr>
        <w:pStyle w:val="aff4"/>
        <w:spacing w:after="0"/>
        <w:ind w:left="0"/>
        <w:rPr>
          <w:rFonts w:ascii="Times New Roman" w:hAnsi="Times New Roman"/>
          <w:b/>
        </w:rPr>
      </w:pPr>
    </w:p>
    <w:p w:rsidR="0057475C" w:rsidRPr="007F67ED" w:rsidRDefault="00682DDA" w:rsidP="000143A9">
      <w:pPr>
        <w:pStyle w:val="aff4"/>
        <w:tabs>
          <w:tab w:val="left" w:pos="851"/>
        </w:tabs>
        <w:spacing w:after="0"/>
        <w:ind w:left="851" w:hanging="142"/>
        <w:rPr>
          <w:rFonts w:ascii="Times New Roman" w:hAnsi="Times New Roman"/>
          <w:b/>
        </w:rPr>
      </w:pPr>
      <w:r w:rsidRPr="007F67ED">
        <w:rPr>
          <w:rFonts w:ascii="Times New Roman" w:hAnsi="Times New Roman"/>
          <w:b/>
        </w:rPr>
        <w:lastRenderedPageBreak/>
        <w:t xml:space="preserve">4. </w:t>
      </w:r>
      <w:r w:rsidR="000143A9" w:rsidRPr="007F67ED">
        <w:rPr>
          <w:rFonts w:ascii="Times New Roman" w:hAnsi="Times New Roman"/>
          <w:b/>
        </w:rPr>
        <w:t>Технические требования к продукции.</w:t>
      </w:r>
    </w:p>
    <w:p w:rsidR="00BA2D45" w:rsidRPr="007F67ED" w:rsidRDefault="00BA2D45" w:rsidP="00BA2D45">
      <w:pPr>
        <w:pStyle w:val="af8"/>
        <w:tabs>
          <w:tab w:val="left" w:pos="0"/>
        </w:tabs>
        <w:ind w:left="0"/>
        <w:rPr>
          <w:rFonts w:ascii="Times New Roman" w:hAnsi="Times New Roman"/>
        </w:rPr>
      </w:pPr>
      <w:r w:rsidRPr="007F67ED">
        <w:rPr>
          <w:rFonts w:ascii="Times New Roman" w:hAnsi="Times New Roman"/>
        </w:rPr>
        <w:t xml:space="preserve">   Технические данные бумаги должны соответствовать параметрам приведенным в таблице: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2957"/>
        <w:gridCol w:w="1646"/>
        <w:gridCol w:w="5030"/>
      </w:tblGrid>
      <w:tr w:rsidR="00BA2D45" w:rsidRPr="007F67ED" w:rsidTr="003E6ABE">
        <w:tc>
          <w:tcPr>
            <w:tcW w:w="2957" w:type="dxa"/>
            <w:vAlign w:val="center"/>
          </w:tcPr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7F67ED">
              <w:rPr>
                <w:rFonts w:ascii="Times New Roman" w:hAnsi="Times New Roman"/>
              </w:rPr>
              <w:t>Наименование / марка</w:t>
            </w:r>
          </w:p>
        </w:tc>
        <w:tc>
          <w:tcPr>
            <w:tcW w:w="1646" w:type="dxa"/>
            <w:vAlign w:val="center"/>
          </w:tcPr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7F67ED">
              <w:rPr>
                <w:rFonts w:ascii="Times New Roman" w:hAnsi="Times New Roman"/>
              </w:rPr>
              <w:t>ГОСТ / ТУ</w:t>
            </w:r>
          </w:p>
        </w:tc>
        <w:tc>
          <w:tcPr>
            <w:tcW w:w="5030" w:type="dxa"/>
            <w:vAlign w:val="center"/>
          </w:tcPr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7F67ED">
              <w:rPr>
                <w:rFonts w:ascii="Times New Roman" w:hAnsi="Times New Roman"/>
              </w:rPr>
              <w:t>Цвет / характеристика</w:t>
            </w:r>
          </w:p>
        </w:tc>
      </w:tr>
      <w:tr w:rsidR="00BA2D45" w:rsidRPr="007F67ED" w:rsidTr="003E6ABE">
        <w:tc>
          <w:tcPr>
            <w:tcW w:w="2957" w:type="dxa"/>
            <w:vAlign w:val="center"/>
          </w:tcPr>
          <w:p w:rsidR="00BA2D45" w:rsidRPr="00E419C0" w:rsidRDefault="00BA2D45" w:rsidP="004D6813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Бумага</w:t>
            </w:r>
            <w:r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Pr="007F67ED">
              <w:rPr>
                <w:rFonts w:ascii="Times New Roman" w:hAnsi="Times New Roman"/>
                <w:color w:val="000000"/>
              </w:rPr>
              <w:t>А</w:t>
            </w:r>
            <w:r w:rsidRPr="00E419C0">
              <w:rPr>
                <w:rFonts w:ascii="Times New Roman" w:hAnsi="Times New Roman"/>
                <w:color w:val="000000"/>
              </w:rPr>
              <w:t xml:space="preserve">4  </w:t>
            </w:r>
          </w:p>
          <w:p w:rsidR="00BA2D45" w:rsidRPr="00E419C0" w:rsidRDefault="007F67ED" w:rsidP="007F67ED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Pr="007F67ED">
              <w:rPr>
                <w:rFonts w:ascii="Times New Roman" w:hAnsi="Times New Roman"/>
                <w:color w:val="000000"/>
                <w:lang w:val="en-US"/>
              </w:rPr>
              <w:t>Canon</w:t>
            </w:r>
            <w:r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Pr="007F67ED">
              <w:rPr>
                <w:rFonts w:ascii="Times New Roman" w:hAnsi="Times New Roman"/>
                <w:color w:val="000000"/>
                <w:lang w:val="en-US"/>
              </w:rPr>
              <w:t>Yellow</w:t>
            </w:r>
            <w:r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Pr="007F67ED">
              <w:rPr>
                <w:rFonts w:ascii="Times New Roman" w:hAnsi="Times New Roman"/>
                <w:color w:val="000000"/>
                <w:lang w:val="en-US"/>
              </w:rPr>
              <w:t>Labe</w:t>
            </w:r>
            <w:r w:rsidR="00D622B0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="00D622B0"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="00D622B0">
              <w:rPr>
                <w:rFonts w:ascii="Times New Roman" w:hAnsi="Times New Roman"/>
                <w:color w:val="000000"/>
              </w:rPr>
              <w:t>или</w:t>
            </w:r>
            <w:r w:rsidR="00D622B0"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="00D622B0">
              <w:rPr>
                <w:rFonts w:ascii="Times New Roman" w:hAnsi="Times New Roman"/>
                <w:color w:val="000000"/>
              </w:rPr>
              <w:t>эквивалент</w:t>
            </w:r>
          </w:p>
        </w:tc>
        <w:tc>
          <w:tcPr>
            <w:tcW w:w="1646" w:type="dxa"/>
            <w:vAlign w:val="center"/>
          </w:tcPr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ГОСТ 57641-2017</w:t>
            </w:r>
          </w:p>
        </w:tc>
        <w:tc>
          <w:tcPr>
            <w:tcW w:w="5030" w:type="dxa"/>
            <w:vAlign w:val="center"/>
          </w:tcPr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Плотность, г/кв. м</w:t>
            </w:r>
            <w:r w:rsidRPr="007F67ED">
              <w:rPr>
                <w:rFonts w:ascii="Times New Roman" w:hAnsi="Times New Roman"/>
                <w:color w:val="000000"/>
              </w:rPr>
              <w:tab/>
              <w:t>не менее 80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Непрозрачность, %</w:t>
            </w:r>
            <w:r w:rsidRPr="007F67ED">
              <w:rPr>
                <w:rFonts w:ascii="Times New Roman" w:hAnsi="Times New Roman"/>
                <w:color w:val="000000"/>
              </w:rPr>
              <w:tab/>
              <w:t>92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Белизна по CIE</w:t>
            </w:r>
            <w:r w:rsidRPr="007F67ED">
              <w:rPr>
                <w:rFonts w:ascii="Times New Roman" w:hAnsi="Times New Roman"/>
                <w:color w:val="000000"/>
              </w:rPr>
              <w:tab/>
              <w:t>не менее 151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Яркость, D65/10</w:t>
            </w:r>
            <w:r w:rsidRPr="007F67ED">
              <w:rPr>
                <w:rFonts w:ascii="Times New Roman" w:hAnsi="Times New Roman"/>
                <w:color w:val="000000"/>
              </w:rPr>
              <w:tab/>
              <w:t>110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Яркость, C/2</w:t>
            </w:r>
            <w:r w:rsidRPr="007F67ED">
              <w:rPr>
                <w:rFonts w:ascii="Times New Roman" w:hAnsi="Times New Roman"/>
                <w:color w:val="000000"/>
              </w:rPr>
              <w:tab/>
              <w:t>98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Толщина, мкм</w:t>
            </w:r>
            <w:r w:rsidRPr="007F67ED">
              <w:rPr>
                <w:rFonts w:ascii="Times New Roman" w:hAnsi="Times New Roman"/>
                <w:color w:val="000000"/>
              </w:rPr>
              <w:tab/>
              <w:t>не менее104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Шероховатость по Bendtsen, мл/мин</w:t>
            </w:r>
            <w:r w:rsidRPr="007F67ED">
              <w:rPr>
                <w:rFonts w:ascii="Times New Roman" w:hAnsi="Times New Roman"/>
                <w:color w:val="000000"/>
              </w:rPr>
              <w:tab/>
              <w:t>220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Жесткость MD, mN</w:t>
            </w:r>
            <w:r w:rsidRPr="007F67ED">
              <w:rPr>
                <w:rFonts w:ascii="Times New Roman" w:hAnsi="Times New Roman"/>
                <w:color w:val="000000"/>
              </w:rPr>
              <w:tab/>
              <w:t>120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Жесткость CD, mN</w:t>
            </w:r>
            <w:r w:rsidRPr="007F67ED">
              <w:rPr>
                <w:rFonts w:ascii="Times New Roman" w:hAnsi="Times New Roman"/>
                <w:color w:val="000000"/>
              </w:rPr>
              <w:tab/>
              <w:t>55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Стойкость к выщипыванию по Dennison</w:t>
            </w:r>
            <w:r w:rsidRPr="007F67ED">
              <w:rPr>
                <w:rFonts w:ascii="Times New Roman" w:hAnsi="Times New Roman"/>
                <w:color w:val="000000"/>
              </w:rPr>
              <w:tab/>
              <w:t>не менее 13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Впитываемость по Cobb (60), мг</w:t>
            </w:r>
            <w:r w:rsidRPr="007F67ED">
              <w:rPr>
                <w:rFonts w:ascii="Times New Roman" w:hAnsi="Times New Roman"/>
                <w:color w:val="000000"/>
              </w:rPr>
              <w:tab/>
              <w:t>25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Влажность, %</w:t>
            </w:r>
            <w:r w:rsidRPr="007F67ED">
              <w:rPr>
                <w:rFonts w:ascii="Times New Roman" w:hAnsi="Times New Roman"/>
                <w:color w:val="000000"/>
              </w:rPr>
              <w:tab/>
              <w:t>4,6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Зольность, %</w:t>
            </w:r>
            <w:r w:rsidRPr="007F67ED">
              <w:rPr>
                <w:rFonts w:ascii="Times New Roman" w:hAnsi="Times New Roman"/>
                <w:color w:val="000000"/>
              </w:rPr>
              <w:tab/>
              <w:t>макс. 23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Не менее 500 листов в пачке</w:t>
            </w:r>
          </w:p>
          <w:p w:rsidR="00BA2D45" w:rsidRPr="007F67ED" w:rsidRDefault="00BA2D45" w:rsidP="004D6813">
            <w:pPr>
              <w:pStyle w:val="af8"/>
              <w:tabs>
                <w:tab w:val="left" w:pos="0"/>
              </w:tabs>
              <w:ind w:left="0" w:firstLine="33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Формат А4</w:t>
            </w:r>
          </w:p>
        </w:tc>
      </w:tr>
      <w:tr w:rsidR="00E16FBA" w:rsidRPr="007F67ED" w:rsidTr="003E6ABE">
        <w:tc>
          <w:tcPr>
            <w:tcW w:w="2957" w:type="dxa"/>
            <w:vAlign w:val="center"/>
          </w:tcPr>
          <w:p w:rsidR="00E16FBA" w:rsidRPr="00E419C0" w:rsidRDefault="00E16FBA" w:rsidP="003E6ABE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Бумага</w:t>
            </w:r>
            <w:r w:rsidRPr="00E419C0">
              <w:rPr>
                <w:rFonts w:ascii="Times New Roman" w:hAnsi="Times New Roman"/>
                <w:color w:val="000000"/>
              </w:rPr>
              <w:t xml:space="preserve"> </w:t>
            </w:r>
            <w:r w:rsidRPr="007F67ED">
              <w:rPr>
                <w:rFonts w:ascii="Times New Roman" w:hAnsi="Times New Roman"/>
                <w:color w:val="000000"/>
              </w:rPr>
              <w:t>А</w:t>
            </w:r>
            <w:r w:rsidRPr="00E419C0">
              <w:rPr>
                <w:rFonts w:ascii="Times New Roman" w:hAnsi="Times New Roman"/>
                <w:color w:val="000000"/>
              </w:rPr>
              <w:t xml:space="preserve">3 </w:t>
            </w:r>
            <w:r w:rsidR="003E6ABE">
              <w:rPr>
                <w:rFonts w:ascii="Times New Roman" w:hAnsi="Times New Roman"/>
                <w:lang w:val="en-US"/>
              </w:rPr>
              <w:t>Ballet</w:t>
            </w:r>
            <w:r w:rsidR="003E6ABE" w:rsidRPr="00E419C0">
              <w:rPr>
                <w:rFonts w:ascii="Times New Roman" w:hAnsi="Times New Roman"/>
              </w:rPr>
              <w:t xml:space="preserve"> </w:t>
            </w:r>
            <w:r w:rsidR="003E6ABE">
              <w:rPr>
                <w:rFonts w:ascii="Times New Roman" w:hAnsi="Times New Roman"/>
                <w:lang w:val="en-US"/>
              </w:rPr>
              <w:t>CLASSIC</w:t>
            </w:r>
            <w:r w:rsidR="003E6ABE" w:rsidRPr="00E419C0">
              <w:rPr>
                <w:rFonts w:ascii="Times New Roman" w:hAnsi="Times New Roman"/>
              </w:rPr>
              <w:t xml:space="preserve"> 80</w:t>
            </w:r>
            <w:r w:rsidR="003E6ABE">
              <w:rPr>
                <w:rFonts w:ascii="Times New Roman" w:hAnsi="Times New Roman"/>
              </w:rPr>
              <w:t>г</w:t>
            </w:r>
            <w:r w:rsidR="003E6ABE" w:rsidRPr="00E419C0">
              <w:rPr>
                <w:rFonts w:ascii="Times New Roman" w:hAnsi="Times New Roman"/>
              </w:rPr>
              <w:t>/</w:t>
            </w:r>
            <w:r w:rsidR="003E6ABE">
              <w:rPr>
                <w:rFonts w:ascii="Times New Roman" w:hAnsi="Times New Roman"/>
              </w:rPr>
              <w:t>м</w:t>
            </w:r>
            <w:r w:rsidR="003E6ABE" w:rsidRPr="00E419C0">
              <w:rPr>
                <w:rFonts w:ascii="Times New Roman" w:hAnsi="Times New Roman"/>
              </w:rPr>
              <w:t>2</w:t>
            </w:r>
            <w:r w:rsidR="003E6ABE" w:rsidRPr="003E6ABE">
              <w:rPr>
                <w:rFonts w:ascii="Times New Roman" w:hAnsi="Times New Roman"/>
                <w:lang w:val="en-US"/>
              </w:rPr>
              <w:t> </w:t>
            </w:r>
            <w:r w:rsidR="003E6ABE" w:rsidRPr="00E419C0">
              <w:rPr>
                <w:rFonts w:ascii="Times New Roman" w:hAnsi="Times New Roman"/>
              </w:rPr>
              <w:t>500</w:t>
            </w:r>
            <w:r w:rsidR="003E6ABE">
              <w:rPr>
                <w:rFonts w:ascii="Times New Roman" w:hAnsi="Times New Roman"/>
              </w:rPr>
              <w:t>л</w:t>
            </w:r>
            <w:r w:rsidR="00E419C0">
              <w:rPr>
                <w:rFonts w:ascii="Times New Roman" w:hAnsi="Times New Roman"/>
              </w:rPr>
              <w:t xml:space="preserve"> или эквивалент</w:t>
            </w:r>
          </w:p>
        </w:tc>
        <w:tc>
          <w:tcPr>
            <w:tcW w:w="1646" w:type="dxa"/>
            <w:vAlign w:val="center"/>
          </w:tcPr>
          <w:p w:rsidR="00E16FBA" w:rsidRPr="007F67ED" w:rsidRDefault="00E16FBA" w:rsidP="00E16FBA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ГОСТ 57641-2017</w:t>
            </w:r>
          </w:p>
        </w:tc>
        <w:tc>
          <w:tcPr>
            <w:tcW w:w="5030" w:type="dxa"/>
            <w:vAlign w:val="center"/>
          </w:tcPr>
          <w:p w:rsidR="00E16FBA" w:rsidRPr="007F67ED" w:rsidRDefault="00E16FBA" w:rsidP="00E16FBA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 xml:space="preserve">Формат А3, </w:t>
            </w:r>
          </w:p>
          <w:p w:rsidR="00E16FBA" w:rsidRPr="007F67ED" w:rsidRDefault="00E16FBA" w:rsidP="00E16FBA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 xml:space="preserve">Белизна – не менее 96% (ГОСТ), Плотность – не менее 80 г/м2, </w:t>
            </w:r>
          </w:p>
          <w:p w:rsidR="00E16FBA" w:rsidRPr="007F67ED" w:rsidRDefault="00E16FBA" w:rsidP="00E16FBA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 xml:space="preserve">Класс С, </w:t>
            </w:r>
          </w:p>
          <w:p w:rsidR="00E16FBA" w:rsidRPr="007F67ED" w:rsidRDefault="00E16FBA" w:rsidP="00E16FBA">
            <w:pPr>
              <w:pStyle w:val="af8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Не менее 500 листов в пачке</w:t>
            </w:r>
          </w:p>
          <w:p w:rsidR="00E16FBA" w:rsidRPr="007F67ED" w:rsidRDefault="00E16FBA" w:rsidP="00E16FBA">
            <w:pPr>
              <w:pStyle w:val="af8"/>
              <w:pBdr>
                <w:bottom w:val="single" w:sz="6" w:space="6" w:color="F2F2F2"/>
              </w:pBdr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Белизна CIE 146 ± 3%</w:t>
            </w:r>
          </w:p>
          <w:p w:rsidR="00E16FBA" w:rsidRPr="007F67ED" w:rsidRDefault="00E16FBA" w:rsidP="00E16FBA">
            <w:pPr>
              <w:pStyle w:val="af8"/>
              <w:pBdr>
                <w:bottom w:val="single" w:sz="6" w:space="6" w:color="F2F2F2"/>
              </w:pBdr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Непрозрачность не менее 91%</w:t>
            </w:r>
          </w:p>
          <w:p w:rsidR="00E16FBA" w:rsidRPr="007F67ED" w:rsidRDefault="00E16FBA" w:rsidP="00E16FBA">
            <w:pPr>
              <w:pStyle w:val="af8"/>
              <w:pBdr>
                <w:bottom w:val="single" w:sz="6" w:space="6" w:color="F2F2F2"/>
              </w:pBdr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Масса листа бумаги площадью 1 кв.м80 ± 3 г</w:t>
            </w:r>
          </w:p>
          <w:p w:rsidR="00E16FBA" w:rsidRPr="007F67ED" w:rsidRDefault="00E16FBA" w:rsidP="00E16FBA">
            <w:pPr>
              <w:pStyle w:val="af8"/>
              <w:pBdr>
                <w:bottom w:val="single" w:sz="6" w:space="6" w:color="F2F2F2"/>
              </w:pBdr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7F67ED">
              <w:rPr>
                <w:rFonts w:ascii="Times New Roman" w:hAnsi="Times New Roman"/>
                <w:color w:val="000000"/>
              </w:rPr>
              <w:t>Толщина, мкм104 ± 2</w:t>
            </w:r>
          </w:p>
        </w:tc>
      </w:tr>
    </w:tbl>
    <w:p w:rsidR="00BA2D45" w:rsidRDefault="00BA2D45" w:rsidP="00BF055D">
      <w:pPr>
        <w:pStyle w:val="aff4"/>
        <w:spacing w:after="0"/>
        <w:ind w:left="709"/>
        <w:jc w:val="both"/>
        <w:rPr>
          <w:rFonts w:ascii="Times New Roman" w:hAnsi="Times New Roman"/>
          <w:b/>
        </w:rPr>
      </w:pPr>
    </w:p>
    <w:p w:rsidR="0057475C" w:rsidRDefault="00682DDA" w:rsidP="00BF055D">
      <w:pPr>
        <w:pStyle w:val="aff4"/>
        <w:spacing w:after="0"/>
        <w:ind w:left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 </w:t>
      </w:r>
      <w:r w:rsidR="00BF055D">
        <w:rPr>
          <w:rFonts w:ascii="Times New Roman" w:hAnsi="Times New Roman"/>
          <w:b/>
        </w:rPr>
        <w:t>Общие требования.</w:t>
      </w:r>
    </w:p>
    <w:p w:rsidR="0057475C" w:rsidRDefault="00682DDA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5.1. Продукция, поступившая в исправной упаковке, принимается по качеству, комплектности и количеству на складе получателя.</w:t>
      </w:r>
    </w:p>
    <w:p w:rsidR="0057475C" w:rsidRDefault="00682DDA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5.2. Изготовитель (поставщик) обязан обеспечить:</w:t>
      </w:r>
    </w:p>
    <w:p w:rsidR="0057475C" w:rsidRDefault="00682DDA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>1) отгрузку (сдачу) продукции, соответствующей по качеству и комплектности требованиям, установленным стандартами, техническими условиями, чертежами, рецептурами, образцами, (эталонами).</w:t>
      </w:r>
    </w:p>
    <w:p w:rsidR="0057475C" w:rsidRDefault="00682DDA">
      <w:pPr>
        <w:spacing w:after="0" w:line="240" w:lineRule="auto"/>
        <w:jc w:val="both"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>Продукция, не прошедшая в установленном порядке проверку по качеству, а также продукция, отгрузка которой была запрещена органами, осуществившими контроль над качеством продукции, и другими уполномоченными на то органами, поставляться не должна;</w:t>
      </w:r>
    </w:p>
    <w:p w:rsidR="0057475C" w:rsidRDefault="00682DD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2) четкое и правильное оформление документов, удостоверяющих качество, комплектность и количество поставляемой продукции (технический паспорт, сертификат, удостоверение о качестве, отгрузочные и расчетные документы и т.п.).</w:t>
      </w:r>
    </w:p>
    <w:p w:rsidR="0057475C" w:rsidRDefault="00682DDA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5.3. Приемка продукции по качеству, комплектности и количеству производится на складе получателя в следующие сроки:</w:t>
      </w:r>
    </w:p>
    <w:p w:rsidR="0057475C" w:rsidRDefault="00682DDA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а) при иногородней поставке – не позднее 20 дней после выдачи продукции органом транспорта или поступления ее на склад получателя при доставке продукции поставщиком или при вывозке продукции получателем; </w:t>
      </w:r>
    </w:p>
    <w:p w:rsidR="0057475C" w:rsidRDefault="00682DDA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б) при одногородней поставке – не позднее 10 дней после поступления продукции на склад получателя.</w:t>
      </w:r>
    </w:p>
    <w:p w:rsidR="0057475C" w:rsidRDefault="00682DDA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Приемка качества и комплектности продукции, поступившей в таре, производится при вскрытии тары, но не позднее указанных выше сроков, если иные сроки не предусмотрены в договоре в связи с особенностями поставляемой продукции (товара). </w:t>
      </w:r>
    </w:p>
    <w:p w:rsidR="0057475C" w:rsidRDefault="00682DDA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5.4. При доставке поставщиком продукции в таре на склад получателя последний, кроме проверки веса брутто и количества мест, может потребовать вскрытия тары и проверки веса нетто и количества товарных единиц в каждом месте.</w:t>
      </w:r>
    </w:p>
    <w:p w:rsidR="00955F51" w:rsidRDefault="00955F51" w:rsidP="00BF055D">
      <w:pPr>
        <w:spacing w:after="0" w:line="240" w:lineRule="auto"/>
        <w:ind w:left="709"/>
        <w:rPr>
          <w:rFonts w:ascii="Times New Roman" w:hAnsi="Times New Roman"/>
          <w:b/>
        </w:rPr>
      </w:pPr>
    </w:p>
    <w:p w:rsidR="0057475C" w:rsidRDefault="00682DDA" w:rsidP="00BF055D">
      <w:pPr>
        <w:spacing w:after="0" w:line="240" w:lineRule="auto"/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r w:rsidR="00BF055D">
        <w:rPr>
          <w:rFonts w:ascii="Times New Roman" w:hAnsi="Times New Roman"/>
          <w:b/>
        </w:rPr>
        <w:t>Сроки поставки.</w:t>
      </w:r>
    </w:p>
    <w:p w:rsidR="0057475C" w:rsidRPr="005A70AA" w:rsidRDefault="00BA2D45" w:rsidP="005A70A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поставки товара</w:t>
      </w:r>
      <w:r w:rsidR="00F97967">
        <w:rPr>
          <w:rFonts w:ascii="Times New Roman" w:hAnsi="Times New Roman"/>
        </w:rPr>
        <w:t xml:space="preserve"> -</w:t>
      </w:r>
      <w:r w:rsidR="00682DDA">
        <w:rPr>
          <w:rFonts w:ascii="Times New Roman" w:hAnsi="Times New Roman"/>
        </w:rPr>
        <w:t xml:space="preserve"> </w:t>
      </w:r>
      <w:r w:rsidR="00507C3B">
        <w:rPr>
          <w:rFonts w:ascii="Times New Roman" w:hAnsi="Times New Roman"/>
        </w:rPr>
        <w:t>в течение</w:t>
      </w:r>
      <w:r w:rsidR="00D622B0">
        <w:rPr>
          <w:rFonts w:ascii="Times New Roman" w:hAnsi="Times New Roman"/>
        </w:rPr>
        <w:t xml:space="preserve"> 15</w:t>
      </w:r>
      <w:r w:rsidR="00D32A58">
        <w:rPr>
          <w:rFonts w:ascii="Times New Roman" w:hAnsi="Times New Roman"/>
        </w:rPr>
        <w:t xml:space="preserve"> календарных дней с момента заключения договора</w:t>
      </w:r>
      <w:r w:rsidR="00682DDA">
        <w:rPr>
          <w:rFonts w:ascii="Times New Roman" w:hAnsi="Times New Roman"/>
        </w:rPr>
        <w:t>.</w:t>
      </w:r>
    </w:p>
    <w:p w:rsidR="00BA2D45" w:rsidRDefault="00BA2D45" w:rsidP="00BF055D">
      <w:pPr>
        <w:spacing w:after="0"/>
        <w:ind w:left="709"/>
        <w:rPr>
          <w:rFonts w:ascii="Times New Roman" w:hAnsi="Times New Roman"/>
          <w:b/>
        </w:rPr>
      </w:pPr>
    </w:p>
    <w:p w:rsidR="0057475C" w:rsidRDefault="00BA2D45" w:rsidP="00BF055D">
      <w:pPr>
        <w:spacing w:after="0"/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682DDA">
        <w:rPr>
          <w:rFonts w:ascii="Times New Roman" w:hAnsi="Times New Roman"/>
          <w:b/>
        </w:rPr>
        <w:t xml:space="preserve">. </w:t>
      </w:r>
      <w:r w:rsidR="00BF055D">
        <w:rPr>
          <w:rFonts w:ascii="Times New Roman" w:hAnsi="Times New Roman"/>
          <w:b/>
        </w:rPr>
        <w:t>Правила приемки продукции.</w:t>
      </w:r>
    </w:p>
    <w:p w:rsidR="0057475C" w:rsidRDefault="00682DDA">
      <w:pPr>
        <w:pStyle w:val="BodyText21"/>
        <w:tabs>
          <w:tab w:val="left" w:pos="0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  <w:t>7.1. Поставка продукции, указанная в данном техническом задании, входящая в предмет Договора, должн</w:t>
      </w:r>
      <w:r w:rsidR="00BF055D">
        <w:rPr>
          <w:sz w:val="22"/>
          <w:szCs w:val="22"/>
        </w:rPr>
        <w:t>а быть выполнена согласно п.6.</w:t>
      </w:r>
      <w:r>
        <w:rPr>
          <w:sz w:val="22"/>
          <w:szCs w:val="22"/>
        </w:rPr>
        <w:t xml:space="preserve"> Изменение сроков поставки продукции возможно по решению ЦКК ПАО «Россети Центр». </w:t>
      </w:r>
    </w:p>
    <w:p w:rsidR="0057475C" w:rsidRDefault="00682DDA">
      <w:pPr>
        <w:pStyle w:val="BodyText21"/>
        <w:tabs>
          <w:tab w:val="left" w:pos="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Заказчик имеет право в одностороннем порядке скорректировать объем поставляемых по договору материалов, направив поставщику соответствующее письменное уведомление. В уведомлении указывается объем скорректированных договорных обязательств и дата вступления в силу такого уведомления</w:t>
      </w:r>
    </w:p>
    <w:p w:rsidR="0057475C" w:rsidRPr="005A70AA" w:rsidRDefault="00682DDA" w:rsidP="005A70AA">
      <w:pPr>
        <w:pStyle w:val="BodyText21"/>
        <w:tabs>
          <w:tab w:val="left" w:pos="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7.2 Товар должен быть упакован в тару, обеспечивающую его сохранность при хранении и перевозке, с указанием на этикетках информации на русском языке, предусмотренной действующим законодательством.</w:t>
      </w:r>
    </w:p>
    <w:p w:rsidR="00BA2D45" w:rsidRDefault="00BA2D45" w:rsidP="00BF055D">
      <w:pPr>
        <w:pStyle w:val="af8"/>
        <w:tabs>
          <w:tab w:val="left" w:pos="709"/>
        </w:tabs>
        <w:spacing w:after="0"/>
        <w:ind w:left="709"/>
        <w:rPr>
          <w:rFonts w:ascii="Times New Roman" w:eastAsia="Times New Roman" w:hAnsi="Times New Roman"/>
          <w:b/>
        </w:rPr>
      </w:pPr>
    </w:p>
    <w:p w:rsidR="0057475C" w:rsidRDefault="00682DDA" w:rsidP="00BF055D">
      <w:pPr>
        <w:pStyle w:val="af8"/>
        <w:tabs>
          <w:tab w:val="left" w:pos="709"/>
        </w:tabs>
        <w:spacing w:after="0"/>
        <w:ind w:left="709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8. </w:t>
      </w:r>
      <w:r w:rsidR="00BF055D">
        <w:rPr>
          <w:rFonts w:ascii="Times New Roman" w:eastAsia="Times New Roman" w:hAnsi="Times New Roman"/>
          <w:b/>
        </w:rPr>
        <w:t>Гарантийные обязательства.</w:t>
      </w:r>
    </w:p>
    <w:p w:rsidR="0057475C" w:rsidRDefault="00682DDA">
      <w:pPr>
        <w:pStyle w:val="aff4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 Поставщик гарантирует качество поставляемой продукции основным техническим характеристикам.</w:t>
      </w:r>
    </w:p>
    <w:p w:rsidR="0057475C" w:rsidRDefault="00682DDA" w:rsidP="005A70AA">
      <w:pPr>
        <w:pStyle w:val="aff4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8.2. В случае выявления дефектов, в том числе и скрытых, поставленная продукция заменяется Поставщиком за свой счет.</w:t>
      </w:r>
    </w:p>
    <w:p w:rsidR="00BA2D45" w:rsidRDefault="00BA2D45" w:rsidP="00BF055D">
      <w:pPr>
        <w:pStyle w:val="aff4"/>
        <w:spacing w:after="0"/>
        <w:ind w:left="0" w:firstLine="709"/>
        <w:rPr>
          <w:rFonts w:ascii="Times New Roman" w:hAnsi="Times New Roman"/>
          <w:b/>
        </w:rPr>
      </w:pPr>
    </w:p>
    <w:p w:rsidR="0057475C" w:rsidRDefault="00682DDA" w:rsidP="00BF055D">
      <w:pPr>
        <w:pStyle w:val="aff4"/>
        <w:spacing w:after="0"/>
        <w:ind w:left="0"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</w:t>
      </w:r>
      <w:r w:rsidR="00BF055D">
        <w:rPr>
          <w:rFonts w:ascii="Times New Roman" w:hAnsi="Times New Roman"/>
          <w:b/>
        </w:rPr>
        <w:t>Стоимость продукции.</w:t>
      </w:r>
    </w:p>
    <w:p w:rsidR="0057475C" w:rsidRDefault="00682DDA">
      <w:pPr>
        <w:pStyle w:val="BodyText21"/>
        <w:tabs>
          <w:tab w:val="left" w:pos="-5103"/>
        </w:tabs>
        <w:spacing w:line="276" w:lineRule="auto"/>
        <w:jc w:val="left"/>
        <w:rPr>
          <w:sz w:val="22"/>
          <w:szCs w:val="22"/>
        </w:rPr>
      </w:pPr>
      <w:r>
        <w:rPr>
          <w:sz w:val="22"/>
          <w:szCs w:val="22"/>
        </w:rPr>
        <w:t>В стоимость должна быть включена доставка со склада Грузополучателя.</w:t>
      </w:r>
    </w:p>
    <w:p w:rsidR="0057475C" w:rsidRDefault="0057475C">
      <w:pPr>
        <w:rPr>
          <w:rFonts w:ascii="Times New Roman" w:hAnsi="Times New Roman"/>
          <w:b/>
          <w:sz w:val="24"/>
          <w:szCs w:val="24"/>
        </w:rPr>
      </w:pPr>
    </w:p>
    <w:p w:rsidR="00BF055D" w:rsidRDefault="00BF055D">
      <w:pPr>
        <w:rPr>
          <w:rFonts w:ascii="Times New Roman" w:hAnsi="Times New Roman"/>
          <w:b/>
          <w:sz w:val="24"/>
          <w:szCs w:val="24"/>
        </w:rPr>
      </w:pPr>
    </w:p>
    <w:p w:rsidR="00BF055D" w:rsidRDefault="00BF055D">
      <w:pPr>
        <w:rPr>
          <w:rFonts w:ascii="Times New Roman" w:hAnsi="Times New Roman"/>
          <w:b/>
          <w:sz w:val="24"/>
          <w:szCs w:val="24"/>
        </w:rPr>
      </w:pPr>
    </w:p>
    <w:p w:rsidR="0057475C" w:rsidRDefault="00996C3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682DDA">
        <w:rPr>
          <w:rFonts w:ascii="Times New Roman" w:hAnsi="Times New Roman"/>
        </w:rPr>
        <w:t xml:space="preserve">ачальник административно-хозяйственного </w:t>
      </w:r>
    </w:p>
    <w:p w:rsidR="0057475C" w:rsidRDefault="00682DDA">
      <w:pPr>
        <w:tabs>
          <w:tab w:val="left" w:pos="769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отдела филиала ПАО «Россети Центр»-«Ярэнерго» </w:t>
      </w:r>
      <w:r>
        <w:rPr>
          <w:rFonts w:ascii="Times New Roman" w:hAnsi="Times New Roman"/>
        </w:rPr>
        <w:tab/>
      </w:r>
      <w:r w:rsidR="009D10DC" w:rsidRPr="009D10DC">
        <w:rPr>
          <w:rFonts w:ascii="Times New Roman" w:hAnsi="Times New Roman"/>
        </w:rPr>
        <w:t xml:space="preserve"> </w:t>
      </w:r>
      <w:r w:rsidR="00963597">
        <w:rPr>
          <w:rFonts w:ascii="Times New Roman" w:hAnsi="Times New Roman"/>
        </w:rPr>
        <w:t>С. Н. Кабанов</w:t>
      </w:r>
    </w:p>
    <w:p w:rsidR="0057475C" w:rsidRDefault="0057475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475C" w:rsidRDefault="0057475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475C" w:rsidRPr="00BA5EFA" w:rsidRDefault="0057475C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BF055D" w:rsidRDefault="00BF055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55D" w:rsidRDefault="00BF055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55D" w:rsidRDefault="00BF055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55D" w:rsidRDefault="00BF055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70AA" w:rsidRDefault="005A70A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70AA" w:rsidRDefault="005A70A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70AA" w:rsidRDefault="005A70A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70AA" w:rsidRDefault="005A70A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70AA" w:rsidRDefault="005A70A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55D" w:rsidRDefault="00BF055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1C0BFE" w:rsidRDefault="001C0B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7475C" w:rsidRDefault="00682DD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BA5EFA">
        <w:rPr>
          <w:rFonts w:ascii="Times New Roman" w:hAnsi="Times New Roman"/>
          <w:sz w:val="18"/>
          <w:szCs w:val="18"/>
        </w:rPr>
        <w:t xml:space="preserve">Исп. </w:t>
      </w:r>
      <w:r w:rsidR="007F67ED">
        <w:rPr>
          <w:rFonts w:ascii="Times New Roman" w:hAnsi="Times New Roman"/>
          <w:sz w:val="18"/>
          <w:szCs w:val="18"/>
        </w:rPr>
        <w:t>Белова А.В</w:t>
      </w:r>
      <w:r w:rsidR="00DB420B" w:rsidRPr="00BA5EFA">
        <w:rPr>
          <w:rFonts w:ascii="Times New Roman" w:hAnsi="Times New Roman"/>
          <w:sz w:val="18"/>
          <w:szCs w:val="18"/>
        </w:rPr>
        <w:t>.</w:t>
      </w:r>
      <w:r w:rsidR="00B36DCF">
        <w:rPr>
          <w:rFonts w:ascii="Times New Roman" w:hAnsi="Times New Roman"/>
          <w:sz w:val="18"/>
          <w:szCs w:val="18"/>
        </w:rPr>
        <w:t xml:space="preserve"> </w:t>
      </w:r>
    </w:p>
    <w:sectPr w:rsidR="0057475C">
      <w:pgSz w:w="11906" w:h="16838"/>
      <w:pgMar w:top="992" w:right="567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04F" w:rsidRDefault="006A304F">
      <w:pPr>
        <w:spacing w:after="0" w:line="240" w:lineRule="auto"/>
      </w:pPr>
      <w:r>
        <w:separator/>
      </w:r>
    </w:p>
  </w:endnote>
  <w:endnote w:type="continuationSeparator" w:id="0">
    <w:p w:rsidR="006A304F" w:rsidRDefault="006A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04F" w:rsidRDefault="006A304F">
      <w:pPr>
        <w:spacing w:after="0" w:line="240" w:lineRule="auto"/>
      </w:pPr>
      <w:r>
        <w:separator/>
      </w:r>
    </w:p>
  </w:footnote>
  <w:footnote w:type="continuationSeparator" w:id="0">
    <w:p w:rsidR="006A304F" w:rsidRDefault="006A3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C090B"/>
    <w:multiLevelType w:val="multilevel"/>
    <w:tmpl w:val="A6A6C1F4"/>
    <w:lvl w:ilvl="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 w15:restartNumberingAfterBreak="0">
    <w:nsid w:val="3F94601A"/>
    <w:multiLevelType w:val="hybridMultilevel"/>
    <w:tmpl w:val="2B8CF7BC"/>
    <w:lvl w:ilvl="0" w:tplc="7CC04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FAE9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26C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34F9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B84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2CA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AC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A696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3EDB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94F7C"/>
    <w:multiLevelType w:val="hybridMultilevel"/>
    <w:tmpl w:val="218EC6EC"/>
    <w:lvl w:ilvl="0" w:tplc="F3A6C06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2A6DAF6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8F0A1CD0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CECCEF76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2DE2C246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9732D238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62A49CC4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771AA778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13726DB6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 w15:restartNumberingAfterBreak="0">
    <w:nsid w:val="46A14905"/>
    <w:multiLevelType w:val="hybridMultilevel"/>
    <w:tmpl w:val="039CB0D0"/>
    <w:lvl w:ilvl="0" w:tplc="C298D0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87D0CCAA">
      <w:start w:val="1"/>
      <w:numFmt w:val="lowerLetter"/>
      <w:lvlText w:val="%2."/>
      <w:lvlJc w:val="left"/>
      <w:pPr>
        <w:ind w:left="2520" w:hanging="360"/>
      </w:pPr>
    </w:lvl>
    <w:lvl w:ilvl="2" w:tplc="393055EC">
      <w:start w:val="1"/>
      <w:numFmt w:val="lowerRoman"/>
      <w:lvlText w:val="%3."/>
      <w:lvlJc w:val="right"/>
      <w:pPr>
        <w:ind w:left="3240" w:hanging="180"/>
      </w:pPr>
    </w:lvl>
    <w:lvl w:ilvl="3" w:tplc="9AB20A82">
      <w:start w:val="1"/>
      <w:numFmt w:val="decimal"/>
      <w:lvlText w:val="%4."/>
      <w:lvlJc w:val="left"/>
      <w:pPr>
        <w:ind w:left="3960" w:hanging="360"/>
      </w:pPr>
    </w:lvl>
    <w:lvl w:ilvl="4" w:tplc="8B5E333A">
      <w:start w:val="1"/>
      <w:numFmt w:val="lowerLetter"/>
      <w:lvlText w:val="%5."/>
      <w:lvlJc w:val="left"/>
      <w:pPr>
        <w:ind w:left="4680" w:hanging="360"/>
      </w:pPr>
    </w:lvl>
    <w:lvl w:ilvl="5" w:tplc="B7C48806">
      <w:start w:val="1"/>
      <w:numFmt w:val="lowerRoman"/>
      <w:lvlText w:val="%6."/>
      <w:lvlJc w:val="right"/>
      <w:pPr>
        <w:ind w:left="5400" w:hanging="180"/>
      </w:pPr>
    </w:lvl>
    <w:lvl w:ilvl="6" w:tplc="D45A1954">
      <w:start w:val="1"/>
      <w:numFmt w:val="decimal"/>
      <w:lvlText w:val="%7."/>
      <w:lvlJc w:val="left"/>
      <w:pPr>
        <w:ind w:left="6120" w:hanging="360"/>
      </w:pPr>
    </w:lvl>
    <w:lvl w:ilvl="7" w:tplc="01DED878">
      <w:start w:val="1"/>
      <w:numFmt w:val="lowerLetter"/>
      <w:lvlText w:val="%8."/>
      <w:lvlJc w:val="left"/>
      <w:pPr>
        <w:ind w:left="6840" w:hanging="360"/>
      </w:pPr>
    </w:lvl>
    <w:lvl w:ilvl="8" w:tplc="04D4B3DC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8E51516"/>
    <w:multiLevelType w:val="hybridMultilevel"/>
    <w:tmpl w:val="354ACBC6"/>
    <w:lvl w:ilvl="0" w:tplc="F048A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8FB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E0AE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5CC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02B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F230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4CD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568E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2A8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43230"/>
    <w:multiLevelType w:val="hybridMultilevel"/>
    <w:tmpl w:val="31D6258E"/>
    <w:lvl w:ilvl="0" w:tplc="FD32075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EF6D73E">
      <w:start w:val="1"/>
      <w:numFmt w:val="lowerLetter"/>
      <w:lvlText w:val="%2."/>
      <w:lvlJc w:val="left"/>
      <w:pPr>
        <w:ind w:left="1440" w:hanging="360"/>
      </w:pPr>
    </w:lvl>
    <w:lvl w:ilvl="2" w:tplc="1F24315E">
      <w:start w:val="1"/>
      <w:numFmt w:val="lowerRoman"/>
      <w:lvlText w:val="%3."/>
      <w:lvlJc w:val="right"/>
      <w:pPr>
        <w:ind w:left="2160" w:hanging="180"/>
      </w:pPr>
    </w:lvl>
    <w:lvl w:ilvl="3" w:tplc="3312C69E">
      <w:start w:val="1"/>
      <w:numFmt w:val="decimal"/>
      <w:lvlText w:val="%4."/>
      <w:lvlJc w:val="left"/>
      <w:pPr>
        <w:ind w:left="2880" w:hanging="360"/>
      </w:pPr>
    </w:lvl>
    <w:lvl w:ilvl="4" w:tplc="3A58C4AA">
      <w:start w:val="1"/>
      <w:numFmt w:val="lowerLetter"/>
      <w:lvlText w:val="%5."/>
      <w:lvlJc w:val="left"/>
      <w:pPr>
        <w:ind w:left="3600" w:hanging="360"/>
      </w:pPr>
    </w:lvl>
    <w:lvl w:ilvl="5" w:tplc="297E1AAA">
      <w:start w:val="1"/>
      <w:numFmt w:val="lowerRoman"/>
      <w:lvlText w:val="%6."/>
      <w:lvlJc w:val="right"/>
      <w:pPr>
        <w:ind w:left="4320" w:hanging="180"/>
      </w:pPr>
    </w:lvl>
    <w:lvl w:ilvl="6" w:tplc="5D0ABCFA">
      <w:start w:val="1"/>
      <w:numFmt w:val="decimal"/>
      <w:lvlText w:val="%7."/>
      <w:lvlJc w:val="left"/>
      <w:pPr>
        <w:ind w:left="5040" w:hanging="360"/>
      </w:pPr>
    </w:lvl>
    <w:lvl w:ilvl="7" w:tplc="52EA643E">
      <w:start w:val="1"/>
      <w:numFmt w:val="lowerLetter"/>
      <w:lvlText w:val="%8."/>
      <w:lvlJc w:val="left"/>
      <w:pPr>
        <w:ind w:left="5760" w:hanging="360"/>
      </w:pPr>
    </w:lvl>
    <w:lvl w:ilvl="8" w:tplc="2B221B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D26B6"/>
    <w:multiLevelType w:val="hybridMultilevel"/>
    <w:tmpl w:val="B344CCEE"/>
    <w:lvl w:ilvl="0" w:tplc="56ECF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C48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C3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06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2DF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2D9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6E4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639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305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B2D71"/>
    <w:multiLevelType w:val="hybridMultilevel"/>
    <w:tmpl w:val="2294CEEE"/>
    <w:lvl w:ilvl="0" w:tplc="07E8C560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6BF4E8F0">
      <w:start w:val="1"/>
      <w:numFmt w:val="lowerLetter"/>
      <w:lvlText w:val="%2."/>
      <w:lvlJc w:val="left"/>
      <w:pPr>
        <w:ind w:left="2934" w:hanging="360"/>
      </w:pPr>
    </w:lvl>
    <w:lvl w:ilvl="2" w:tplc="EDC8CD5C">
      <w:start w:val="1"/>
      <w:numFmt w:val="lowerRoman"/>
      <w:lvlText w:val="%3."/>
      <w:lvlJc w:val="right"/>
      <w:pPr>
        <w:ind w:left="3654" w:hanging="180"/>
      </w:pPr>
    </w:lvl>
    <w:lvl w:ilvl="3" w:tplc="B856725A">
      <w:start w:val="1"/>
      <w:numFmt w:val="decimal"/>
      <w:lvlText w:val="%4."/>
      <w:lvlJc w:val="left"/>
      <w:pPr>
        <w:ind w:left="4374" w:hanging="360"/>
      </w:pPr>
    </w:lvl>
    <w:lvl w:ilvl="4" w:tplc="6BE25A9E">
      <w:start w:val="1"/>
      <w:numFmt w:val="lowerLetter"/>
      <w:lvlText w:val="%5."/>
      <w:lvlJc w:val="left"/>
      <w:pPr>
        <w:ind w:left="5094" w:hanging="360"/>
      </w:pPr>
    </w:lvl>
    <w:lvl w:ilvl="5" w:tplc="E4F656BA">
      <w:start w:val="1"/>
      <w:numFmt w:val="lowerRoman"/>
      <w:lvlText w:val="%6."/>
      <w:lvlJc w:val="right"/>
      <w:pPr>
        <w:ind w:left="5814" w:hanging="180"/>
      </w:pPr>
    </w:lvl>
    <w:lvl w:ilvl="6" w:tplc="8E1AECEE">
      <w:start w:val="1"/>
      <w:numFmt w:val="decimal"/>
      <w:lvlText w:val="%7."/>
      <w:lvlJc w:val="left"/>
      <w:pPr>
        <w:ind w:left="6534" w:hanging="360"/>
      </w:pPr>
    </w:lvl>
    <w:lvl w:ilvl="7" w:tplc="EDB85E5C">
      <w:start w:val="1"/>
      <w:numFmt w:val="lowerLetter"/>
      <w:lvlText w:val="%8."/>
      <w:lvlJc w:val="left"/>
      <w:pPr>
        <w:ind w:left="7254" w:hanging="360"/>
      </w:pPr>
    </w:lvl>
    <w:lvl w:ilvl="8" w:tplc="4620C846">
      <w:start w:val="1"/>
      <w:numFmt w:val="lowerRoman"/>
      <w:lvlText w:val="%9."/>
      <w:lvlJc w:val="right"/>
      <w:pPr>
        <w:ind w:left="7974" w:hanging="180"/>
      </w:pPr>
    </w:lvl>
  </w:abstractNum>
  <w:abstractNum w:abstractNumId="8" w15:restartNumberingAfterBreak="0">
    <w:nsid w:val="7C4D6ED6"/>
    <w:multiLevelType w:val="multilevel"/>
    <w:tmpl w:val="351A89C8"/>
    <w:lvl w:ilvl="0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75C"/>
    <w:rsid w:val="000143A9"/>
    <w:rsid w:val="00035476"/>
    <w:rsid w:val="00050F3F"/>
    <w:rsid w:val="0006793F"/>
    <w:rsid w:val="000A7192"/>
    <w:rsid w:val="000D7310"/>
    <w:rsid w:val="000E4C20"/>
    <w:rsid w:val="000F3161"/>
    <w:rsid w:val="001055E3"/>
    <w:rsid w:val="001357AA"/>
    <w:rsid w:val="00144EEE"/>
    <w:rsid w:val="00145CFB"/>
    <w:rsid w:val="00161ADC"/>
    <w:rsid w:val="00162B4C"/>
    <w:rsid w:val="00177580"/>
    <w:rsid w:val="00183AC6"/>
    <w:rsid w:val="001C0BFE"/>
    <w:rsid w:val="001D2685"/>
    <w:rsid w:val="00247437"/>
    <w:rsid w:val="0029085B"/>
    <w:rsid w:val="002A2275"/>
    <w:rsid w:val="002B69AC"/>
    <w:rsid w:val="002C29E6"/>
    <w:rsid w:val="002F44D5"/>
    <w:rsid w:val="00320E2E"/>
    <w:rsid w:val="00344968"/>
    <w:rsid w:val="003C48AC"/>
    <w:rsid w:val="003E4996"/>
    <w:rsid w:val="003E6ABE"/>
    <w:rsid w:val="00420320"/>
    <w:rsid w:val="004554A5"/>
    <w:rsid w:val="00494220"/>
    <w:rsid w:val="004A087D"/>
    <w:rsid w:val="004A288C"/>
    <w:rsid w:val="004E236B"/>
    <w:rsid w:val="005009D7"/>
    <w:rsid w:val="00507C3B"/>
    <w:rsid w:val="0052205D"/>
    <w:rsid w:val="00535FBF"/>
    <w:rsid w:val="005456A3"/>
    <w:rsid w:val="00565471"/>
    <w:rsid w:val="00567C43"/>
    <w:rsid w:val="00570EA1"/>
    <w:rsid w:val="0057475C"/>
    <w:rsid w:val="005A70AA"/>
    <w:rsid w:val="005B64D4"/>
    <w:rsid w:val="005D34BD"/>
    <w:rsid w:val="005E3C3A"/>
    <w:rsid w:val="005F54AA"/>
    <w:rsid w:val="00601574"/>
    <w:rsid w:val="00665152"/>
    <w:rsid w:val="00670234"/>
    <w:rsid w:val="00682DDA"/>
    <w:rsid w:val="006A304F"/>
    <w:rsid w:val="00704E8B"/>
    <w:rsid w:val="00764109"/>
    <w:rsid w:val="00793F0E"/>
    <w:rsid w:val="007A2582"/>
    <w:rsid w:val="007A3A4D"/>
    <w:rsid w:val="007B7842"/>
    <w:rsid w:val="007E1DE9"/>
    <w:rsid w:val="007F67ED"/>
    <w:rsid w:val="00822FE6"/>
    <w:rsid w:val="008369EF"/>
    <w:rsid w:val="00837F75"/>
    <w:rsid w:val="0084122E"/>
    <w:rsid w:val="00857623"/>
    <w:rsid w:val="008B4E98"/>
    <w:rsid w:val="008E03FF"/>
    <w:rsid w:val="008F55FB"/>
    <w:rsid w:val="009103D6"/>
    <w:rsid w:val="00924AEF"/>
    <w:rsid w:val="009417AC"/>
    <w:rsid w:val="00954D62"/>
    <w:rsid w:val="00955F51"/>
    <w:rsid w:val="00963597"/>
    <w:rsid w:val="00965200"/>
    <w:rsid w:val="00974FF2"/>
    <w:rsid w:val="00986F0E"/>
    <w:rsid w:val="00994260"/>
    <w:rsid w:val="00996C33"/>
    <w:rsid w:val="009D10DC"/>
    <w:rsid w:val="009E5603"/>
    <w:rsid w:val="00A42308"/>
    <w:rsid w:val="00A82649"/>
    <w:rsid w:val="00AF563B"/>
    <w:rsid w:val="00B12152"/>
    <w:rsid w:val="00B31DEC"/>
    <w:rsid w:val="00B33CF9"/>
    <w:rsid w:val="00B36DCF"/>
    <w:rsid w:val="00B37514"/>
    <w:rsid w:val="00B448B5"/>
    <w:rsid w:val="00B569E1"/>
    <w:rsid w:val="00B57AE4"/>
    <w:rsid w:val="00B61C8B"/>
    <w:rsid w:val="00B81D89"/>
    <w:rsid w:val="00B878D3"/>
    <w:rsid w:val="00BA2D45"/>
    <w:rsid w:val="00BA4134"/>
    <w:rsid w:val="00BA4E77"/>
    <w:rsid w:val="00BA571F"/>
    <w:rsid w:val="00BA5EFA"/>
    <w:rsid w:val="00BB1683"/>
    <w:rsid w:val="00BB3954"/>
    <w:rsid w:val="00BC7219"/>
    <w:rsid w:val="00BD7ECC"/>
    <w:rsid w:val="00BE5A00"/>
    <w:rsid w:val="00BE670B"/>
    <w:rsid w:val="00BF055D"/>
    <w:rsid w:val="00BF3962"/>
    <w:rsid w:val="00BF543F"/>
    <w:rsid w:val="00C003BC"/>
    <w:rsid w:val="00C0560A"/>
    <w:rsid w:val="00C356C7"/>
    <w:rsid w:val="00C43BB7"/>
    <w:rsid w:val="00C44310"/>
    <w:rsid w:val="00C61089"/>
    <w:rsid w:val="00C72125"/>
    <w:rsid w:val="00C734C7"/>
    <w:rsid w:val="00C91FF3"/>
    <w:rsid w:val="00CA0DC7"/>
    <w:rsid w:val="00CA61B5"/>
    <w:rsid w:val="00CC277F"/>
    <w:rsid w:val="00CC65F9"/>
    <w:rsid w:val="00CD2A54"/>
    <w:rsid w:val="00CF0D45"/>
    <w:rsid w:val="00CF2967"/>
    <w:rsid w:val="00D22B13"/>
    <w:rsid w:val="00D32A58"/>
    <w:rsid w:val="00D5407C"/>
    <w:rsid w:val="00D622B0"/>
    <w:rsid w:val="00D96BEE"/>
    <w:rsid w:val="00DA736B"/>
    <w:rsid w:val="00DB420B"/>
    <w:rsid w:val="00DC24F7"/>
    <w:rsid w:val="00DD799E"/>
    <w:rsid w:val="00DF1A72"/>
    <w:rsid w:val="00E14B11"/>
    <w:rsid w:val="00E16FBA"/>
    <w:rsid w:val="00E2448C"/>
    <w:rsid w:val="00E24B93"/>
    <w:rsid w:val="00E419C0"/>
    <w:rsid w:val="00ED436A"/>
    <w:rsid w:val="00EE059C"/>
    <w:rsid w:val="00EE7182"/>
    <w:rsid w:val="00EF1C9E"/>
    <w:rsid w:val="00F91E85"/>
    <w:rsid w:val="00F97967"/>
    <w:rsid w:val="00FA04F6"/>
    <w:rsid w:val="00FA5106"/>
    <w:rsid w:val="00FD0CED"/>
    <w:rsid w:val="00FD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F75F4"/>
  <w15:docId w15:val="{A525E345-1765-46BF-B8C8-9EA46562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unhideWhenUsed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2"/>
      <w:szCs w:val="22"/>
      <w:lang w:eastAsia="en-US"/>
    </w:rPr>
  </w:style>
  <w:style w:type="paragraph" w:styleId="afa">
    <w:name w:val="Title"/>
    <w:basedOn w:val="a"/>
    <w:next w:val="a"/>
    <w:link w:val="afb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b">
    <w:name w:val="Заголовок Знак"/>
    <w:link w:val="afa"/>
    <w:uiPriority w:val="10"/>
    <w:rPr>
      <w:rFonts w:ascii="Cambria" w:eastAsia="Times New Roman" w:hAnsi="Cambria" w:cs="Times New Roman"/>
      <w:color w:val="17365D"/>
      <w:spacing w:val="5"/>
      <w:sz w:val="52"/>
      <w:szCs w:val="52"/>
      <w:lang w:eastAsia="en-US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d">
    <w:name w:val="Подзаголовок Знак"/>
    <w:link w:val="afc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e">
    <w:name w:val="Subtle Emphasis"/>
    <w:uiPriority w:val="19"/>
    <w:qFormat/>
    <w:rPr>
      <w:i/>
      <w:iCs/>
      <w:color w:val="808080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Intense Emphasis"/>
    <w:uiPriority w:val="21"/>
    <w:qFormat/>
    <w:rPr>
      <w:b/>
      <w:bCs/>
      <w:i/>
      <w:iCs/>
      <w:color w:val="4F81BD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Plain Text"/>
    <w:basedOn w:val="a"/>
    <w:link w:val="aff3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eastAsia="Times New Roman" w:hAnsi="Courier New"/>
    </w:rPr>
  </w:style>
  <w:style w:type="paragraph" w:styleId="aff4">
    <w:name w:val="Body Text Indent"/>
    <w:basedOn w:val="a"/>
    <w:link w:val="aff5"/>
    <w:uiPriority w:val="99"/>
    <w:unhideWhenUsed/>
    <w:pPr>
      <w:spacing w:after="120"/>
      <w:ind w:left="283"/>
    </w:pPr>
  </w:style>
  <w:style w:type="character" w:customStyle="1" w:styleId="aff5">
    <w:name w:val="Основной текст с отступом Знак"/>
    <w:link w:val="aff4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a"/>
    <w:uiPriority w:val="9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6">
    <w:name w:val="Таблица текст Знак"/>
    <w:basedOn w:val="a0"/>
    <w:link w:val="aff7"/>
    <w:rPr>
      <w:rFonts w:ascii="Calibri" w:eastAsia="Times New Roman" w:hAnsi="Calibri" w:cs="Times New Roman"/>
      <w:sz w:val="22"/>
      <w:szCs w:val="22"/>
    </w:rPr>
  </w:style>
  <w:style w:type="paragraph" w:customStyle="1" w:styleId="aff7">
    <w:name w:val="Таблица текст"/>
    <w:basedOn w:val="a"/>
    <w:link w:val="aff6"/>
    <w:pPr>
      <w:spacing w:before="40" w:after="40" w:line="240" w:lineRule="auto"/>
      <w:ind w:left="57" w:right="57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5FCBFE0-EF99-4730-A37E-706907133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Белова Анна Витальевна</cp:lastModifiedBy>
  <cp:revision>18</cp:revision>
  <cp:lastPrinted>2026-07-07T07:20:00Z</cp:lastPrinted>
  <dcterms:created xsi:type="dcterms:W3CDTF">2026-04-21T11:31:00Z</dcterms:created>
  <dcterms:modified xsi:type="dcterms:W3CDTF">2026-07-07T07:20:00Z</dcterms:modified>
</cp:coreProperties>
</file>